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75CA" w14:textId="77777777" w:rsidR="00EE766E" w:rsidRDefault="00EE766E" w:rsidP="00EE766E">
      <w:pPr>
        <w:jc w:val="center"/>
      </w:pPr>
      <w:r w:rsidRPr="00EE766E">
        <w:t>O PAREDÃO SUL: A COLUNA DA DIREITA VERSUS A DA ESQUERDA</w:t>
      </w:r>
    </w:p>
    <w:p w14:paraId="0C68C5AB" w14:textId="6B8811D8" w:rsidR="00EE766E" w:rsidRDefault="00EE766E" w:rsidP="00EE766E">
      <w:pPr>
        <w:jc w:val="center"/>
      </w:pPr>
      <w:r w:rsidRPr="00EE766E">
        <w:t xml:space="preserve"> - O Idiota do Dostoiévski lê </w:t>
      </w:r>
      <w:proofErr w:type="spellStart"/>
      <w:r w:rsidRPr="00EE766E">
        <w:t>Holbein</w:t>
      </w:r>
      <w:proofErr w:type="spellEnd"/>
    </w:p>
    <w:p w14:paraId="3BFB88E9" w14:textId="77777777" w:rsidR="00EE766E" w:rsidRDefault="00EE766E"/>
    <w:p w14:paraId="30885D90" w14:textId="2A73EA98" w:rsidR="00A01465" w:rsidRDefault="00EE766E">
      <w:r w:rsidRPr="00EE766E">
        <w:t>O autor das pinturas e proprietário do museu, Professor Nelson Maravalhas, irá discorrer sobre as razões da montagem do grande paredão sul na entrada da Hypnacoteca Maravalhas, as ligações internas, diferenças de abordagens e conectividades entre as pinturas. Irá finalizar com a leitura de trechos do romance O Idiota do grande romancista russo, produzindo um profundo vínculo entre pintura e literatura, em que o romance irá dar elementos a uma inovadora Crítica e Teoria da Arte.</w:t>
      </w:r>
    </w:p>
    <w:sectPr w:rsidR="00A01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6E"/>
    <w:rsid w:val="002E3883"/>
    <w:rsid w:val="006F43BC"/>
    <w:rsid w:val="00705F37"/>
    <w:rsid w:val="00A01465"/>
    <w:rsid w:val="00AE733B"/>
    <w:rsid w:val="00E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1555"/>
  <w15:chartTrackingRefBased/>
  <w15:docId w15:val="{40A12DBD-8BD4-4C1D-8D16-862DA288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7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7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7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7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7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7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7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7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7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76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76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7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76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7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7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7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7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7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7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76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76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76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7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76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7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2025-04-04T00:13:00Z</dcterms:created>
  <dcterms:modified xsi:type="dcterms:W3CDTF">2025-04-04T00:14:00Z</dcterms:modified>
</cp:coreProperties>
</file>